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bookmarkStart w:id="0" w:name="_GoBack"/>
            <w:bookmarkEnd w:id="0"/>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FF7C63">
            <w:pPr>
              <w:jc w:val="center"/>
              <w:rPr>
                <w:rFonts w:ascii="Arial" w:hAnsi="Arial"/>
                <w:sz w:val="18"/>
                <w:lang w:val="en-GB"/>
              </w:rPr>
            </w:pPr>
            <w:r>
              <w:rPr>
                <w:rFonts w:ascii="Arial" w:hAnsi="Arial"/>
                <w:noProof/>
              </w:rPr>
              <w:drawing>
                <wp:inline distT="0" distB="0" distL="0" distR="0" wp14:anchorId="2E708597" wp14:editId="2DC1B751">
                  <wp:extent cx="609600" cy="885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FF7C63">
            <w:pPr>
              <w:rPr>
                <w:rFonts w:ascii="Arial" w:hAnsi="Arial"/>
              </w:rPr>
            </w:pPr>
            <w:r>
              <w:rPr>
                <w:rFonts w:ascii="Arial" w:hAnsi="Arial"/>
              </w:rPr>
              <w:t>OAD</w:t>
            </w:r>
            <w:r w:rsidR="00BA2AC4">
              <w:rPr>
                <w:rFonts w:ascii="Arial" w:hAnsi="Arial"/>
              </w:rPr>
              <w:t>126</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7B2A28">
            <w:pPr>
              <w:rPr>
                <w:rFonts w:ascii="Arial" w:hAnsi="Arial"/>
              </w:rPr>
            </w:pPr>
            <w:r>
              <w:rPr>
                <w:rFonts w:ascii="Arial" w:hAnsi="Arial"/>
              </w:rPr>
              <w:t>FOUR</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3B71D1" w:rsidP="003B71D1">
            <w:pPr>
              <w:pStyle w:val="EnvelopeReturn"/>
            </w:pPr>
            <w:r>
              <w:t>DEC</w:t>
            </w:r>
            <w:r w:rsidR="00860F9E">
              <w:t xml:space="preserve"> 201</w:t>
            </w:r>
            <w:r w:rsidR="005C5FE7">
              <w:t>5</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5C5FE7" w:rsidP="00860F9E">
            <w:pPr>
              <w:rPr>
                <w:rFonts w:ascii="Arial" w:hAnsi="Arial"/>
              </w:rPr>
            </w:pPr>
            <w:r>
              <w:rPr>
                <w:rFonts w:ascii="Arial" w:hAnsi="Arial"/>
              </w:rPr>
              <w:t>DEC 2014</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AE6F79" w:rsidP="00BA2AC4">
            <w:pPr>
              <w:jc w:val="center"/>
              <w:rPr>
                <w:rFonts w:ascii="Arial" w:hAnsi="Arial"/>
              </w:rPr>
            </w:pPr>
            <w:r>
              <w:rPr>
                <w:rFonts w:ascii="Arial" w:hAnsi="Arial"/>
              </w:rPr>
              <w:t>“Colin Kirkwood”</w:t>
            </w:r>
          </w:p>
        </w:tc>
        <w:tc>
          <w:tcPr>
            <w:tcW w:w="1188" w:type="dxa"/>
          </w:tcPr>
          <w:p w:rsidR="00B70499" w:rsidRDefault="003B71D1" w:rsidP="003B71D1">
            <w:pPr>
              <w:rPr>
                <w:rFonts w:ascii="Arial" w:hAnsi="Arial"/>
              </w:rPr>
            </w:pPr>
            <w:r>
              <w:rPr>
                <w:rFonts w:ascii="Arial" w:hAnsi="Arial"/>
              </w:rPr>
              <w:t>DEC</w:t>
            </w:r>
            <w:r w:rsidR="00860F9E">
              <w:rPr>
                <w:rFonts w:ascii="Arial" w:hAnsi="Arial"/>
              </w:rPr>
              <w:t xml:space="preserve"> 201</w:t>
            </w:r>
            <w:r w:rsidR="005C5FE7">
              <w:rPr>
                <w:rFonts w:ascii="Arial" w:hAnsi="Arial"/>
              </w:rPr>
              <w:t>5</w:t>
            </w: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BA2AC4">
            <w:pPr>
              <w:pStyle w:val="Heading2"/>
              <w:rPr>
                <w:rFonts w:ascii="Arial" w:hAnsi="Arial"/>
                <w:lang w:val="en-US"/>
              </w:rPr>
            </w:pPr>
            <w:r>
              <w:rPr>
                <w:rFonts w:ascii="Arial" w:hAnsi="Arial"/>
                <w:lang w:val="en-US"/>
              </w:rPr>
              <w:t>DEAN</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472D0E">
            <w:pPr>
              <w:rPr>
                <w:rFonts w:ascii="Arial" w:hAnsi="Arial"/>
              </w:rPr>
            </w:pPr>
            <w:r>
              <w:rPr>
                <w:rFonts w:ascii="Arial" w:hAnsi="Arial"/>
              </w:rPr>
              <w:t>4</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A2AC4">
        <w:trPr>
          <w:cantSplit/>
        </w:trPr>
        <w:tc>
          <w:tcPr>
            <w:tcW w:w="9036" w:type="dxa"/>
            <w:gridSpan w:val="7"/>
          </w:tcPr>
          <w:p w:rsidR="00BA2AC4" w:rsidRDefault="00BA2AC4" w:rsidP="00472D0E">
            <w:pPr>
              <w:pStyle w:val="Heading2"/>
              <w:tabs>
                <w:tab w:val="center" w:pos="4560"/>
              </w:tabs>
              <w:rPr>
                <w:rFonts w:ascii="Arial" w:hAnsi="Arial"/>
              </w:rPr>
            </w:pPr>
          </w:p>
          <w:p w:rsidR="00BA2AC4" w:rsidRDefault="00BA2AC4" w:rsidP="00472D0E">
            <w:pPr>
              <w:pStyle w:val="Heading2"/>
              <w:tabs>
                <w:tab w:val="center" w:pos="4560"/>
              </w:tabs>
              <w:rPr>
                <w:rFonts w:ascii="Arial" w:hAnsi="Arial"/>
              </w:rPr>
            </w:pPr>
            <w:r>
              <w:rPr>
                <w:rFonts w:ascii="Arial" w:hAnsi="Arial"/>
              </w:rPr>
              <w:t>Copyright ©201</w:t>
            </w:r>
            <w:r w:rsidR="005C5FE7">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A2AC4" w:rsidRDefault="00BA2AC4" w:rsidP="00472D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A2AC4" w:rsidRDefault="00BA2AC4" w:rsidP="00472D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A2AC4">
        <w:trPr>
          <w:cantSplit/>
        </w:trPr>
        <w:tc>
          <w:tcPr>
            <w:tcW w:w="9036" w:type="dxa"/>
            <w:gridSpan w:val="7"/>
          </w:tcPr>
          <w:p w:rsidR="00BA2AC4" w:rsidRDefault="00BA2AC4" w:rsidP="00472D0E">
            <w:pPr>
              <w:pStyle w:val="Heading2"/>
              <w:tabs>
                <w:tab w:val="center" w:pos="4560"/>
              </w:tabs>
              <w:rPr>
                <w:rFonts w:ascii="Arial" w:hAnsi="Arial"/>
                <w:b w:val="0"/>
              </w:rPr>
            </w:pPr>
            <w:r>
              <w:rPr>
                <w:rFonts w:ascii="Arial" w:hAnsi="Arial"/>
                <w:b w:val="0"/>
                <w:i/>
              </w:rPr>
              <w:t>For additional information, please contact Colin Kirkwood, Dean</w:t>
            </w:r>
          </w:p>
        </w:tc>
      </w:tr>
      <w:tr w:rsidR="00BA2AC4">
        <w:trPr>
          <w:cantSplit/>
        </w:trPr>
        <w:tc>
          <w:tcPr>
            <w:tcW w:w="9036" w:type="dxa"/>
            <w:gridSpan w:val="7"/>
          </w:tcPr>
          <w:p w:rsidR="00BA2AC4" w:rsidRDefault="00BA2AC4" w:rsidP="00472D0E">
            <w:pPr>
              <w:pStyle w:val="Heading2"/>
              <w:tabs>
                <w:tab w:val="center" w:pos="4560"/>
              </w:tabs>
              <w:rPr>
                <w:rFonts w:ascii="Arial" w:hAnsi="Arial"/>
                <w:b w:val="0"/>
                <w:bCs/>
                <w:i/>
                <w:iCs/>
              </w:rPr>
            </w:pPr>
            <w:r>
              <w:rPr>
                <w:rFonts w:ascii="Arial" w:hAnsi="Arial" w:cs="Arial"/>
                <w:b w:val="0"/>
                <w:bCs/>
                <w:i/>
                <w:iCs/>
              </w:rPr>
              <w:t>School of Environment, Technology, and Business</w:t>
            </w:r>
          </w:p>
          <w:p w:rsidR="00BA2AC4" w:rsidRDefault="00BA2AC4" w:rsidP="00472D0E">
            <w:pPr>
              <w:tabs>
                <w:tab w:val="center" w:pos="4560"/>
              </w:tabs>
              <w:jc w:val="center"/>
              <w:rPr>
                <w:rFonts w:ascii="Arial" w:hAnsi="Arial"/>
                <w:i/>
                <w:lang w:val="en-GB"/>
              </w:rPr>
            </w:pPr>
            <w:r>
              <w:rPr>
                <w:rFonts w:ascii="Arial" w:hAnsi="Arial"/>
                <w:b/>
                <w:i/>
              </w:rPr>
              <w:t>(705) 759-2554, Ext. 2688</w:t>
            </w:r>
          </w:p>
        </w:tc>
      </w:tr>
      <w:tr w:rsidR="00860F9E">
        <w:trPr>
          <w:cantSplit/>
        </w:trPr>
        <w:tc>
          <w:tcPr>
            <w:tcW w:w="9036" w:type="dxa"/>
            <w:gridSpan w:val="7"/>
          </w:tcPr>
          <w:p w:rsidR="00860F9E" w:rsidRPr="003B3A02" w:rsidRDefault="00860F9E" w:rsidP="00B460B5">
            <w:pPr>
              <w:tabs>
                <w:tab w:val="center" w:pos="4560"/>
              </w:tabs>
              <w:jc w:val="center"/>
              <w:rPr>
                <w:rFonts w:ascii="Arial" w:hAnsi="Arial"/>
              </w:rPr>
            </w:pP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9558" w:type="dxa"/>
        <w:tblLayout w:type="fixed"/>
        <w:tblLook w:val="0000" w:firstRow="0" w:lastRow="0" w:firstColumn="0" w:lastColumn="0" w:noHBand="0" w:noVBand="0"/>
      </w:tblPr>
      <w:tblGrid>
        <w:gridCol w:w="675"/>
        <w:gridCol w:w="8883"/>
      </w:tblGrid>
      <w:tr w:rsidR="00B70499" w:rsidTr="004B3740">
        <w:trPr>
          <w:cantSplit/>
        </w:trPr>
        <w:tc>
          <w:tcPr>
            <w:tcW w:w="675" w:type="dxa"/>
          </w:tcPr>
          <w:p w:rsidR="00B70499" w:rsidRDefault="00B70499">
            <w:pPr>
              <w:pStyle w:val="EnvelopeReturn"/>
              <w:rPr>
                <w:b/>
                <w:lang w:val="fr-CA"/>
              </w:rPr>
            </w:pPr>
            <w:r>
              <w:rPr>
                <w:b/>
                <w:lang w:val="fr-CA"/>
              </w:rPr>
              <w:lastRenderedPageBreak/>
              <w:t>I.</w:t>
            </w:r>
          </w:p>
        </w:tc>
        <w:tc>
          <w:tcPr>
            <w:tcW w:w="8883"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860F9E">
            <w:pPr>
              <w:rPr>
                <w:rFonts w:ascii="Arial" w:hAnsi="Arial"/>
              </w:rPr>
            </w:pPr>
            <w:r>
              <w:rPr>
                <w:rFonts w:ascii="Arial" w:hAnsi="Arial"/>
              </w:rPr>
              <w:t xml:space="preserve">Using </w:t>
            </w:r>
            <w:r w:rsidR="00860F9E">
              <w:rPr>
                <w:rFonts w:ascii="Arial" w:hAnsi="Arial"/>
              </w:rPr>
              <w:t>the Word 2010</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9558" w:type="dxa"/>
        <w:tblLayout w:type="fixed"/>
        <w:tblLook w:val="0000" w:firstRow="0" w:lastRow="0" w:firstColumn="0" w:lastColumn="0" w:noHBand="0" w:noVBand="0"/>
      </w:tblPr>
      <w:tblGrid>
        <w:gridCol w:w="675"/>
        <w:gridCol w:w="567"/>
        <w:gridCol w:w="8316"/>
      </w:tblGrid>
      <w:tr w:rsidR="00B70499" w:rsidTr="004B3740">
        <w:trPr>
          <w:cantSplit/>
        </w:trPr>
        <w:tc>
          <w:tcPr>
            <w:tcW w:w="675" w:type="dxa"/>
          </w:tcPr>
          <w:p w:rsidR="00B70499" w:rsidRDefault="00B70499">
            <w:pPr>
              <w:pStyle w:val="EnvelopeReturn"/>
              <w:rPr>
                <w:b/>
              </w:rPr>
            </w:pPr>
            <w:r>
              <w:rPr>
                <w:b/>
              </w:rPr>
              <w:t>II.</w:t>
            </w:r>
          </w:p>
        </w:tc>
        <w:tc>
          <w:tcPr>
            <w:tcW w:w="8883"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rsidTr="004B3740">
        <w:trPr>
          <w:cantSplit/>
        </w:trPr>
        <w:tc>
          <w:tcPr>
            <w:tcW w:w="675" w:type="dxa"/>
          </w:tcPr>
          <w:p w:rsidR="00B70499" w:rsidRDefault="00B70499">
            <w:pPr>
              <w:pStyle w:val="EnvelopeReturn"/>
              <w:rPr>
                <w:rFonts w:ascii="Times New Roman" w:hAnsi="Times New Roman"/>
                <w:b/>
              </w:rPr>
            </w:pPr>
          </w:p>
        </w:tc>
        <w:tc>
          <w:tcPr>
            <w:tcW w:w="8883"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8316"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8316"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860F9E" w:rsidRDefault="00860F9E">
            <w:pPr>
              <w:pStyle w:val="EnvelopeReturn"/>
              <w:numPr>
                <w:ilvl w:val="0"/>
                <w:numId w:val="18"/>
              </w:numPr>
            </w:pPr>
            <w:r>
              <w:t>Use Internet/Microsoft resources for desktop material</w:t>
            </w:r>
          </w:p>
          <w:p w:rsidR="00B70499" w:rsidRDefault="00B70499" w:rsidP="007F3A10">
            <w:pPr>
              <w:pStyle w:val="EnvelopeReturn"/>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8316" w:type="dxa"/>
          </w:tcPr>
          <w:p w:rsidR="00B70499" w:rsidRDefault="00B70499">
            <w:pPr>
              <w:pStyle w:val="EnvelopeReturn"/>
              <w:keepLines/>
            </w:pPr>
            <w:r>
              <w:t>Prepare Business and P</w:t>
            </w:r>
            <w:r w:rsidR="007B2A28">
              <w:t>ersonal Documents using Word 2010</w:t>
            </w:r>
            <w:r>
              <w:t>.</w:t>
            </w:r>
          </w:p>
          <w:p w:rsidR="00B70499" w:rsidRDefault="00B70499">
            <w:pPr>
              <w:pStyle w:val="EnvelopeReturn"/>
            </w:pPr>
          </w:p>
        </w:tc>
      </w:tr>
      <w:tr w:rsidR="00B70499" w:rsidTr="004B3740">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8316"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860F9E">
            <w:pPr>
              <w:pStyle w:val="EnvelopeReturn"/>
              <w:numPr>
                <w:ilvl w:val="0"/>
                <w:numId w:val="14"/>
              </w:numPr>
            </w:pPr>
            <w:r>
              <w:t>Work with long documents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lastRenderedPageBreak/>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860F9E" w:rsidRDefault="00860F9E" w:rsidP="00860F9E">
            <w:pPr>
              <w:pStyle w:val="EnvelopeReturn"/>
              <w:numPr>
                <w:ilvl w:val="0"/>
                <w:numId w:val="14"/>
              </w:numPr>
            </w:pPr>
            <w:r>
              <w:t>Use WordArt to add text effects</w:t>
            </w:r>
          </w:p>
          <w:p w:rsidR="00860F9E" w:rsidRDefault="00860F9E" w:rsidP="00860F9E">
            <w:pPr>
              <w:pStyle w:val="EnvelopeReturn"/>
              <w:numPr>
                <w:ilvl w:val="0"/>
                <w:numId w:val="14"/>
              </w:numPr>
            </w:pPr>
            <w:r>
              <w:t>Redefine letter and word spacing</w:t>
            </w:r>
          </w:p>
          <w:p w:rsidR="00B70499" w:rsidRDefault="00B70499">
            <w:pPr>
              <w:pStyle w:val="EnvelopeReturn"/>
              <w:numPr>
                <w:ilvl w:val="0"/>
                <w:numId w:val="14"/>
              </w:numPr>
            </w:pPr>
            <w:r>
              <w:t>Create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860F9E" w:rsidRDefault="00860F9E">
            <w:pPr>
              <w:pStyle w:val="EnvelopeReturn"/>
              <w:numPr>
                <w:ilvl w:val="0"/>
                <w:numId w:val="14"/>
              </w:numPr>
            </w:pPr>
            <w:r>
              <w:t>Insert images from a scanner or digital camera</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 xml:space="preserve">Use </w:t>
            </w:r>
            <w:proofErr w:type="spellStart"/>
            <w:r>
              <w:t>c</w:t>
            </w:r>
            <w:r w:rsidR="00D103C5">
              <w:t>olour</w:t>
            </w:r>
            <w:proofErr w:type="spellEnd"/>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 xml:space="preserve">Match </w:t>
            </w:r>
            <w:proofErr w:type="spellStart"/>
            <w:r>
              <w:t>colours</w:t>
            </w:r>
            <w:proofErr w:type="spellEnd"/>
            <w:r>
              <w:t xml:space="preserve">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 xml:space="preserve">Use spot </w:t>
            </w:r>
            <w:proofErr w:type="spellStart"/>
            <w:r>
              <w:t>colour</w:t>
            </w:r>
            <w:proofErr w:type="spellEnd"/>
            <w:r>
              <w:t xml:space="preserve">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r w:rsidR="00860F9E">
              <w:t xml:space="preserve"> or alternate format</w:t>
            </w:r>
          </w:p>
          <w:p w:rsidR="00B70499" w:rsidRDefault="00B70499" w:rsidP="007F3A10">
            <w:pPr>
              <w:pStyle w:val="EnvelopeReturn"/>
            </w:pPr>
          </w:p>
        </w:tc>
      </w:tr>
    </w:tbl>
    <w:p w:rsidR="00B70499" w:rsidRDefault="00B70499"/>
    <w:tbl>
      <w:tblPr>
        <w:tblW w:w="9558" w:type="dxa"/>
        <w:tblLayout w:type="fixed"/>
        <w:tblLook w:val="0000" w:firstRow="0" w:lastRow="0" w:firstColumn="0" w:lastColumn="0" w:noHBand="0" w:noVBand="0"/>
      </w:tblPr>
      <w:tblGrid>
        <w:gridCol w:w="675"/>
        <w:gridCol w:w="567"/>
        <w:gridCol w:w="8316"/>
      </w:tblGrid>
      <w:tr w:rsidR="00B70499" w:rsidTr="004B3740">
        <w:trPr>
          <w:cantSplit/>
        </w:trPr>
        <w:tc>
          <w:tcPr>
            <w:tcW w:w="675" w:type="dxa"/>
          </w:tcPr>
          <w:p w:rsidR="00B70499" w:rsidRDefault="00B70499">
            <w:pPr>
              <w:pStyle w:val="EnvelopeReturn"/>
              <w:rPr>
                <w:b/>
              </w:rPr>
            </w:pPr>
            <w:r>
              <w:rPr>
                <w:b/>
              </w:rPr>
              <w:t>III.</w:t>
            </w:r>
          </w:p>
        </w:tc>
        <w:tc>
          <w:tcPr>
            <w:tcW w:w="8883"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1.</w:t>
            </w:r>
          </w:p>
        </w:tc>
        <w:tc>
          <w:tcPr>
            <w:tcW w:w="8316" w:type="dxa"/>
          </w:tcPr>
          <w:p w:rsidR="00B70499" w:rsidRDefault="00B70499">
            <w:pPr>
              <w:pStyle w:val="EnvelopeReturn"/>
            </w:pPr>
            <w:r>
              <w:t>Understanding the Desktop Publishing Process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2.</w:t>
            </w:r>
          </w:p>
        </w:tc>
        <w:tc>
          <w:tcPr>
            <w:tcW w:w="8316" w:type="dxa"/>
          </w:tcPr>
          <w:p w:rsidR="00B70499" w:rsidRDefault="00B70499">
            <w:pPr>
              <w:pStyle w:val="EnvelopeReturn"/>
            </w:pPr>
            <w:r>
              <w:t>Preparing Internal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3.</w:t>
            </w:r>
          </w:p>
        </w:tc>
        <w:tc>
          <w:tcPr>
            <w:tcW w:w="8316" w:type="dxa"/>
          </w:tcPr>
          <w:p w:rsidR="00B70499" w:rsidRDefault="00B70499">
            <w:pPr>
              <w:pStyle w:val="EnvelopeReturn"/>
            </w:pPr>
            <w:r>
              <w:t>Creating Letterheads, Envelopes, and Business Cards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4.</w:t>
            </w:r>
          </w:p>
        </w:tc>
        <w:tc>
          <w:tcPr>
            <w:tcW w:w="8316" w:type="dxa"/>
          </w:tcPr>
          <w:p w:rsidR="00B70499" w:rsidRDefault="00B70499">
            <w:pPr>
              <w:pStyle w:val="EnvelopeReturn"/>
            </w:pPr>
            <w:r>
              <w:t>Creating Personal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5.</w:t>
            </w:r>
          </w:p>
        </w:tc>
        <w:tc>
          <w:tcPr>
            <w:tcW w:w="8316" w:type="dxa"/>
          </w:tcPr>
          <w:p w:rsidR="00B70499" w:rsidRDefault="00B70499">
            <w:pPr>
              <w:pStyle w:val="EnvelopeReturn"/>
            </w:pPr>
            <w:r>
              <w:t>Creating Promotional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6.</w:t>
            </w:r>
          </w:p>
        </w:tc>
        <w:tc>
          <w:tcPr>
            <w:tcW w:w="8316" w:type="dxa"/>
          </w:tcPr>
          <w:p w:rsidR="00B70499" w:rsidRDefault="00B70499">
            <w:pPr>
              <w:pStyle w:val="EnvelopeReturn"/>
            </w:pPr>
            <w:r>
              <w:t>Creating Brochures</w:t>
            </w:r>
            <w:r w:rsidR="00D7413E">
              <w:t xml:space="preserve"> and Booklets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7.</w:t>
            </w:r>
          </w:p>
        </w:tc>
        <w:tc>
          <w:tcPr>
            <w:tcW w:w="8316" w:type="dxa"/>
          </w:tcPr>
          <w:p w:rsidR="00B70499" w:rsidRDefault="00B70499">
            <w:pPr>
              <w:pStyle w:val="EnvelopeReturn"/>
            </w:pPr>
            <w:r>
              <w:t>Creating Specialty Promotional Documents</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8.</w:t>
            </w:r>
          </w:p>
        </w:tc>
        <w:tc>
          <w:tcPr>
            <w:tcW w:w="8316" w:type="dxa"/>
          </w:tcPr>
          <w:p w:rsidR="00B70499" w:rsidRDefault="00B70499">
            <w:pPr>
              <w:pStyle w:val="EnvelopeReturn"/>
            </w:pPr>
            <w:r>
              <w:t>Creating Basic Elements of a Newsletter</w:t>
            </w:r>
          </w:p>
        </w:tc>
      </w:tr>
      <w:tr w:rsidR="00B70499" w:rsidTr="004B3740">
        <w:tc>
          <w:tcPr>
            <w:tcW w:w="675" w:type="dxa"/>
          </w:tcPr>
          <w:p w:rsidR="00B70499" w:rsidRDefault="00B70499">
            <w:pPr>
              <w:pStyle w:val="EnvelopeReturn"/>
            </w:pPr>
          </w:p>
        </w:tc>
        <w:tc>
          <w:tcPr>
            <w:tcW w:w="567" w:type="dxa"/>
          </w:tcPr>
          <w:p w:rsidR="00B70499" w:rsidRDefault="00B70499">
            <w:pPr>
              <w:pStyle w:val="EnvelopeReturn"/>
            </w:pPr>
            <w:r>
              <w:t>9.</w:t>
            </w:r>
          </w:p>
        </w:tc>
        <w:tc>
          <w:tcPr>
            <w:tcW w:w="8316" w:type="dxa"/>
          </w:tcPr>
          <w:p w:rsidR="00B70499" w:rsidRDefault="00B70499">
            <w:pPr>
              <w:pStyle w:val="EnvelopeReturn"/>
            </w:pPr>
            <w:r>
              <w:t>Incorporating Newsletter Design Elements</w:t>
            </w:r>
          </w:p>
        </w:tc>
      </w:tr>
    </w:tbl>
    <w:p w:rsidR="00B70499" w:rsidRDefault="00B70499"/>
    <w:tbl>
      <w:tblPr>
        <w:tblW w:w="9558" w:type="dxa"/>
        <w:tblLayout w:type="fixed"/>
        <w:tblLook w:val="0000" w:firstRow="0" w:lastRow="0" w:firstColumn="0" w:lastColumn="0" w:noHBand="0" w:noVBand="0"/>
      </w:tblPr>
      <w:tblGrid>
        <w:gridCol w:w="675"/>
        <w:gridCol w:w="8883"/>
      </w:tblGrid>
      <w:tr w:rsidR="00B70499" w:rsidTr="004B3740">
        <w:trPr>
          <w:cantSplit/>
        </w:trPr>
        <w:tc>
          <w:tcPr>
            <w:tcW w:w="675" w:type="dxa"/>
          </w:tcPr>
          <w:p w:rsidR="00B70499" w:rsidRDefault="00B70499">
            <w:pPr>
              <w:pStyle w:val="EnvelopeReturn"/>
              <w:rPr>
                <w:b/>
              </w:rPr>
            </w:pPr>
            <w:r>
              <w:rPr>
                <w:b/>
              </w:rPr>
              <w:t>IV.</w:t>
            </w:r>
          </w:p>
        </w:tc>
        <w:tc>
          <w:tcPr>
            <w:tcW w:w="8883"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007EF6">
              <w:rPr>
                <w:u w:val="single"/>
              </w:rPr>
              <w:t>2010</w:t>
            </w:r>
            <w:r w:rsidR="001306D0">
              <w:rPr>
                <w:u w:val="single"/>
              </w:rPr>
              <w:t xml:space="preserve"> </w:t>
            </w:r>
            <w:r>
              <w:rPr>
                <w:u w:val="single"/>
              </w:rPr>
              <w:t>Desktop Publishing,</w:t>
            </w:r>
            <w:r>
              <w:t xml:space="preserve"> by Joanne </w:t>
            </w:r>
            <w:proofErr w:type="spellStart"/>
            <w:r>
              <w:t>Arford</w:t>
            </w:r>
            <w:proofErr w:type="spellEnd"/>
            <w:r>
              <w:t xml:space="preserve"> published by EMC</w:t>
            </w:r>
            <w:r w:rsidR="00D11CF8">
              <w:t xml:space="preserve"> </w:t>
            </w:r>
            <w:r w:rsidR="00007EF6">
              <w:t>Paradigm, 2011</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9558" w:type="dxa"/>
        <w:tblLayout w:type="fixed"/>
        <w:tblLook w:val="0000" w:firstRow="0" w:lastRow="0" w:firstColumn="0" w:lastColumn="0" w:noHBand="0" w:noVBand="0"/>
      </w:tblPr>
      <w:tblGrid>
        <w:gridCol w:w="675"/>
        <w:gridCol w:w="1701"/>
        <w:gridCol w:w="4678"/>
        <w:gridCol w:w="2504"/>
      </w:tblGrid>
      <w:tr w:rsidR="00B70499" w:rsidTr="004B3740">
        <w:trPr>
          <w:cantSplit/>
        </w:trPr>
        <w:tc>
          <w:tcPr>
            <w:tcW w:w="675" w:type="dxa"/>
          </w:tcPr>
          <w:p w:rsidR="00B70499" w:rsidRDefault="00B70499">
            <w:pPr>
              <w:pStyle w:val="EnvelopeReturn"/>
              <w:rPr>
                <w:b/>
              </w:rPr>
            </w:pPr>
            <w:r>
              <w:rPr>
                <w:b/>
              </w:rPr>
              <w:t>V.</w:t>
            </w:r>
          </w:p>
        </w:tc>
        <w:tc>
          <w:tcPr>
            <w:tcW w:w="8883"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w:t>
            </w:r>
            <w:r w:rsidR="004B3740">
              <w:t>op Publishing techniques.  T</w:t>
            </w:r>
            <w:r>
              <w:t>ests will be administered based on projects assigned in class.</w:t>
            </w:r>
          </w:p>
          <w:p w:rsidR="00B70499" w:rsidRDefault="004B3740" w:rsidP="004B3740">
            <w:pPr>
              <w:pStyle w:val="EnvelopeReturn"/>
              <w:tabs>
                <w:tab w:val="right" w:pos="7875"/>
              </w:tabs>
            </w:pPr>
            <w:r>
              <w:br/>
              <w:t>Tests:</w:t>
            </w:r>
            <w:r w:rsidR="00B70499">
              <w:tab/>
              <w:t xml:space="preserve"> </w:t>
            </w:r>
            <w:r w:rsidR="00162D11">
              <w:rPr>
                <w:b/>
              </w:rPr>
              <w:t>75</w:t>
            </w:r>
            <w:r w:rsidR="00B70499">
              <w:rPr>
                <w:b/>
              </w:rPr>
              <w:t>%</w:t>
            </w:r>
          </w:p>
          <w:p w:rsidR="00B70499" w:rsidRDefault="00B70499" w:rsidP="004B3740">
            <w:pPr>
              <w:pStyle w:val="EnvelopeReturn"/>
              <w:tabs>
                <w:tab w:val="right" w:pos="7875"/>
              </w:tabs>
            </w:pPr>
          </w:p>
          <w:p w:rsidR="00B70499" w:rsidRDefault="00B70499" w:rsidP="004B3740">
            <w:pPr>
              <w:pStyle w:val="EnvelopeReturn"/>
              <w:tabs>
                <w:tab w:val="right" w:pos="7875"/>
              </w:tabs>
              <w:rPr>
                <w:b/>
              </w:rPr>
            </w:pPr>
            <w:r>
              <w:t xml:space="preserve">Projects: Completion of projects </w:t>
            </w:r>
            <w:r w:rsidR="00921950">
              <w:t>and attendance for events</w:t>
            </w:r>
            <w:r>
              <w:tab/>
            </w:r>
            <w:r>
              <w:rPr>
                <w:u w:val="single"/>
              </w:rPr>
              <w:t xml:space="preserve">     </w:t>
            </w:r>
            <w:r w:rsidR="00385333">
              <w:rPr>
                <w:b/>
                <w:u w:val="single"/>
              </w:rPr>
              <w:t>2</w:t>
            </w:r>
            <w:r w:rsidR="00162D11">
              <w:rPr>
                <w:b/>
                <w:u w:val="single"/>
              </w:rPr>
              <w:t>5</w:t>
            </w:r>
            <w:r>
              <w:rPr>
                <w:b/>
                <w:u w:val="single"/>
              </w:rPr>
              <w:t>%</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rsidTr="004B3740">
        <w:trPr>
          <w:cantSplit/>
        </w:trPr>
        <w:tc>
          <w:tcPr>
            <w:tcW w:w="675" w:type="dxa"/>
          </w:tcPr>
          <w:p w:rsidR="00B70499" w:rsidRDefault="00B70499">
            <w:pPr>
              <w:pStyle w:val="EnvelopeReturn"/>
            </w:pPr>
          </w:p>
        </w:tc>
        <w:tc>
          <w:tcPr>
            <w:tcW w:w="8883"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rsidTr="004B3740">
        <w:trPr>
          <w:cantSplit/>
        </w:trPr>
        <w:tc>
          <w:tcPr>
            <w:tcW w:w="675" w:type="dxa"/>
          </w:tcPr>
          <w:p w:rsidR="00B70499" w:rsidRDefault="00B70499">
            <w:pPr>
              <w:pStyle w:val="EnvelopeReturn"/>
            </w:pPr>
          </w:p>
        </w:tc>
        <w:tc>
          <w:tcPr>
            <w:tcW w:w="8883" w:type="dxa"/>
            <w:gridSpan w:val="3"/>
          </w:tcPr>
          <w:p w:rsidR="00B70499" w:rsidRDefault="00B70499">
            <w:pPr>
              <w:pStyle w:val="EnvelopeReturn"/>
            </w:pPr>
          </w:p>
        </w:tc>
      </w:tr>
      <w:tr w:rsidR="00B70499" w:rsidTr="004B3740">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2504"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2504" w:type="dxa"/>
            <w:vAlign w:val="center"/>
          </w:tcPr>
          <w:p w:rsidR="00B70499" w:rsidRDefault="00B70499">
            <w:pPr>
              <w:jc w:val="center"/>
              <w:rPr>
                <w:rFonts w:ascii="Arial" w:hAnsi="Arial"/>
              </w:rPr>
            </w:pPr>
            <w:r>
              <w:rPr>
                <w:rFonts w:ascii="Arial" w:hAnsi="Arial"/>
              </w:rPr>
              <w:t>4.00</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2504" w:type="dxa"/>
          </w:tcPr>
          <w:p w:rsidR="00B70499" w:rsidRDefault="00B70499">
            <w:pPr>
              <w:jc w:val="center"/>
              <w:rPr>
                <w:rFonts w:ascii="Arial" w:hAnsi="Arial"/>
              </w:rPr>
            </w:pPr>
            <w:r>
              <w:rPr>
                <w:rFonts w:ascii="Arial" w:hAnsi="Arial"/>
              </w:rPr>
              <w:t>3.00</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2504" w:type="dxa"/>
          </w:tcPr>
          <w:p w:rsidR="00B70499" w:rsidRDefault="00B70499">
            <w:pPr>
              <w:jc w:val="center"/>
              <w:rPr>
                <w:rFonts w:ascii="Arial" w:hAnsi="Arial"/>
              </w:rPr>
            </w:pPr>
            <w:r>
              <w:rPr>
                <w:rFonts w:ascii="Arial" w:hAnsi="Arial"/>
              </w:rPr>
              <w:t>2.00</w:t>
            </w: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2504"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rsidTr="004B3740">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2504" w:type="dxa"/>
          </w:tcPr>
          <w:p w:rsidR="00B70499" w:rsidRDefault="00B70499">
            <w:pPr>
              <w:jc w:val="center"/>
              <w:rPr>
                <w:rFonts w:ascii="Arial" w:hAnsi="Arial"/>
              </w:rPr>
            </w:pPr>
          </w:p>
        </w:tc>
      </w:tr>
      <w:tr w:rsidR="00B70499" w:rsidTr="004B3740">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2504" w:type="dxa"/>
          </w:tcPr>
          <w:p w:rsidR="00B70499" w:rsidRDefault="00B70499">
            <w:pPr>
              <w:jc w:val="center"/>
              <w:rPr>
                <w:rFonts w:ascii="Arial" w:hAnsi="Arial"/>
              </w:rPr>
            </w:pPr>
          </w:p>
        </w:tc>
      </w:tr>
    </w:tbl>
    <w:p w:rsidR="00B70499" w:rsidRDefault="00B70499"/>
    <w:tbl>
      <w:tblPr>
        <w:tblW w:w="9558" w:type="dxa"/>
        <w:tblLayout w:type="fixed"/>
        <w:tblLook w:val="04A0" w:firstRow="1" w:lastRow="0" w:firstColumn="1" w:lastColumn="0" w:noHBand="0" w:noVBand="1"/>
      </w:tblPr>
      <w:tblGrid>
        <w:gridCol w:w="648"/>
        <w:gridCol w:w="27"/>
        <w:gridCol w:w="8883"/>
      </w:tblGrid>
      <w:tr w:rsidR="004B3740" w:rsidTr="004B3740">
        <w:trPr>
          <w:cantSplit/>
        </w:trPr>
        <w:tc>
          <w:tcPr>
            <w:tcW w:w="675" w:type="dxa"/>
            <w:gridSpan w:val="2"/>
          </w:tcPr>
          <w:p w:rsidR="004B3740" w:rsidRDefault="004B3740">
            <w:pPr>
              <w:rPr>
                <w:rFonts w:ascii="Arial" w:hAnsi="Arial"/>
                <w:b/>
              </w:rPr>
            </w:pPr>
          </w:p>
        </w:tc>
        <w:tc>
          <w:tcPr>
            <w:tcW w:w="8883" w:type="dxa"/>
            <w:hideMark/>
          </w:tcPr>
          <w:p w:rsidR="004B3740" w:rsidRDefault="004B3740">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4B3740" w:rsidTr="004B3740">
        <w:trPr>
          <w:cantSplit/>
        </w:trPr>
        <w:tc>
          <w:tcPr>
            <w:tcW w:w="675" w:type="dxa"/>
            <w:gridSpan w:val="2"/>
          </w:tcPr>
          <w:p w:rsidR="004B3740" w:rsidRDefault="004B3740">
            <w:pPr>
              <w:rPr>
                <w:rFonts w:ascii="Arial" w:hAnsi="Arial"/>
                <w:b/>
              </w:rPr>
            </w:pPr>
          </w:p>
        </w:tc>
        <w:tc>
          <w:tcPr>
            <w:tcW w:w="8883" w:type="dxa"/>
          </w:tcPr>
          <w:p w:rsidR="004B3740" w:rsidRDefault="004B3740">
            <w:pPr>
              <w:rPr>
                <w:rFonts w:ascii="Arial" w:hAnsi="Arial" w:cs="Arial"/>
              </w:rPr>
            </w:pPr>
          </w:p>
        </w:tc>
      </w:tr>
      <w:tr w:rsidR="003B71D1" w:rsidTr="004B3740">
        <w:trPr>
          <w:cantSplit/>
        </w:trPr>
        <w:tc>
          <w:tcPr>
            <w:tcW w:w="648" w:type="dxa"/>
            <w:hideMark/>
          </w:tcPr>
          <w:p w:rsidR="003B71D1" w:rsidRDefault="003B71D1" w:rsidP="007470F4">
            <w:pPr>
              <w:rPr>
                <w:rFonts w:ascii="Arial" w:hAnsi="Arial"/>
                <w:b/>
              </w:rPr>
            </w:pPr>
            <w:r>
              <w:rPr>
                <w:rFonts w:ascii="Arial" w:hAnsi="Arial"/>
                <w:b/>
              </w:rPr>
              <w:t>VI.</w:t>
            </w:r>
          </w:p>
        </w:tc>
        <w:tc>
          <w:tcPr>
            <w:tcW w:w="8910" w:type="dxa"/>
            <w:gridSpan w:val="2"/>
            <w:hideMark/>
          </w:tcPr>
          <w:p w:rsidR="003B71D1" w:rsidRDefault="003B71D1" w:rsidP="007470F4">
            <w:pPr>
              <w:rPr>
                <w:rFonts w:ascii="Arial" w:hAnsi="Arial" w:cs="Arial"/>
                <w:b/>
                <w:szCs w:val="24"/>
              </w:rPr>
            </w:pPr>
            <w:r>
              <w:rPr>
                <w:rFonts w:ascii="Arial" w:hAnsi="Arial" w:cs="Arial"/>
                <w:b/>
                <w:szCs w:val="24"/>
              </w:rPr>
              <w:t>SPECIAL NOTES:</w:t>
            </w:r>
          </w:p>
        </w:tc>
      </w:tr>
      <w:tr w:rsidR="003B71D1" w:rsidTr="004B3740">
        <w:trPr>
          <w:cantSplit/>
        </w:trPr>
        <w:tc>
          <w:tcPr>
            <w:tcW w:w="648" w:type="dxa"/>
          </w:tcPr>
          <w:p w:rsidR="003B71D1" w:rsidRDefault="003B71D1" w:rsidP="007470F4">
            <w:pPr>
              <w:rPr>
                <w:rFonts w:ascii="Arial" w:hAnsi="Arial"/>
              </w:rPr>
            </w:pPr>
          </w:p>
        </w:tc>
        <w:tc>
          <w:tcPr>
            <w:tcW w:w="8910" w:type="dxa"/>
            <w:gridSpan w:val="2"/>
            <w:hideMark/>
          </w:tcPr>
          <w:p w:rsidR="003B71D1" w:rsidRDefault="003B71D1" w:rsidP="007470F4">
            <w:pPr>
              <w:rPr>
                <w:rFonts w:ascii="Arial" w:hAnsi="Arial" w:cs="Arial"/>
                <w:b/>
                <w:szCs w:val="24"/>
                <w:u w:val="single"/>
              </w:rPr>
            </w:pPr>
            <w:r>
              <w:rPr>
                <w:rFonts w:ascii="Arial" w:hAnsi="Arial" w:cs="Arial"/>
                <w:b/>
                <w:szCs w:val="24"/>
                <w:u w:val="single"/>
              </w:rPr>
              <w:t>Attendance</w:t>
            </w:r>
          </w:p>
          <w:p w:rsidR="003B71D1" w:rsidRDefault="003B71D1" w:rsidP="007470F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71D1" w:rsidRDefault="003B71D1" w:rsidP="007470F4">
            <w:pPr>
              <w:rPr>
                <w:rFonts w:ascii="Arial" w:hAnsi="Arial" w:cs="Arial"/>
                <w:szCs w:val="24"/>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keepNext/>
              <w:outlineLvl w:val="2"/>
              <w:rPr>
                <w:rFonts w:ascii="Arial" w:hAnsi="Arial"/>
              </w:rPr>
            </w:pPr>
            <w:r>
              <w:rPr>
                <w:rFonts w:ascii="Arial" w:hAnsi="Arial"/>
              </w:rPr>
              <w:t>These skills include:</w:t>
            </w:r>
          </w:p>
          <w:p w:rsidR="003B71D1" w:rsidRDefault="003B71D1" w:rsidP="003B71D1">
            <w:pPr>
              <w:pStyle w:val="ListParagraph"/>
              <w:numPr>
                <w:ilvl w:val="0"/>
                <w:numId w:val="21"/>
              </w:numPr>
              <w:ind w:left="765"/>
              <w:rPr>
                <w:rFonts w:ascii="Arial" w:hAnsi="Arial"/>
              </w:rPr>
            </w:pPr>
            <w:r>
              <w:rPr>
                <w:rFonts w:ascii="Arial" w:hAnsi="Arial"/>
              </w:rPr>
              <w:t>arriving and leaving class on time</w:t>
            </w:r>
          </w:p>
          <w:p w:rsidR="003B71D1" w:rsidRDefault="003B71D1" w:rsidP="003B71D1">
            <w:pPr>
              <w:pStyle w:val="ListParagraph"/>
              <w:numPr>
                <w:ilvl w:val="0"/>
                <w:numId w:val="21"/>
              </w:numPr>
              <w:ind w:left="765"/>
              <w:rPr>
                <w:rFonts w:ascii="Arial" w:hAnsi="Arial"/>
              </w:rPr>
            </w:pPr>
            <w:r>
              <w:rPr>
                <w:rFonts w:ascii="Arial" w:hAnsi="Arial"/>
              </w:rPr>
              <w:t xml:space="preserve">calling in/e-mailing when not in attendance </w:t>
            </w:r>
          </w:p>
          <w:p w:rsidR="003B71D1" w:rsidRDefault="003B71D1" w:rsidP="003B71D1">
            <w:pPr>
              <w:pStyle w:val="ListParagraph"/>
              <w:numPr>
                <w:ilvl w:val="0"/>
                <w:numId w:val="21"/>
              </w:numPr>
              <w:ind w:left="765"/>
              <w:rPr>
                <w:rFonts w:ascii="Arial" w:hAnsi="Arial"/>
              </w:rPr>
            </w:pPr>
            <w:r>
              <w:rPr>
                <w:rFonts w:ascii="Arial" w:hAnsi="Arial"/>
              </w:rPr>
              <w:t>checking college e-mail twice daily as a minimum</w:t>
            </w:r>
          </w:p>
          <w:p w:rsidR="003B71D1" w:rsidRDefault="003B71D1" w:rsidP="003B71D1">
            <w:pPr>
              <w:pStyle w:val="ListParagraph"/>
              <w:numPr>
                <w:ilvl w:val="0"/>
                <w:numId w:val="21"/>
              </w:numPr>
              <w:ind w:left="765"/>
              <w:rPr>
                <w:rFonts w:ascii="Arial" w:hAnsi="Arial"/>
              </w:rPr>
            </w:pPr>
            <w:r>
              <w:rPr>
                <w:rFonts w:ascii="Arial" w:hAnsi="Arial"/>
              </w:rPr>
              <w:t>following classroom rules and procedures</w:t>
            </w:r>
          </w:p>
          <w:p w:rsidR="003B71D1" w:rsidRDefault="003B71D1" w:rsidP="003B71D1">
            <w:pPr>
              <w:pStyle w:val="ListParagraph"/>
              <w:numPr>
                <w:ilvl w:val="0"/>
                <w:numId w:val="21"/>
              </w:numPr>
              <w:ind w:left="765"/>
              <w:rPr>
                <w:rFonts w:ascii="Arial" w:hAnsi="Arial"/>
              </w:rPr>
            </w:pPr>
            <w:r>
              <w:rPr>
                <w:rFonts w:ascii="Arial" w:hAnsi="Arial"/>
              </w:rPr>
              <w:t xml:space="preserve">demonstrating appropriate manners and etiquette </w:t>
            </w:r>
          </w:p>
          <w:p w:rsidR="003B71D1" w:rsidRDefault="003B71D1" w:rsidP="003B71D1">
            <w:pPr>
              <w:pStyle w:val="ListParagraph"/>
              <w:numPr>
                <w:ilvl w:val="0"/>
                <w:numId w:val="21"/>
              </w:numPr>
              <w:ind w:left="765"/>
              <w:rPr>
                <w:rFonts w:ascii="Arial" w:hAnsi="Arial"/>
              </w:rPr>
            </w:pPr>
            <w:r>
              <w:rPr>
                <w:rFonts w:ascii="Arial" w:hAnsi="Arial"/>
              </w:rPr>
              <w:t xml:space="preserve">listening attentively when the class is being addressed </w:t>
            </w:r>
          </w:p>
          <w:p w:rsidR="003B71D1" w:rsidRDefault="003B71D1" w:rsidP="003B71D1">
            <w:pPr>
              <w:pStyle w:val="ListParagraph"/>
              <w:numPr>
                <w:ilvl w:val="0"/>
                <w:numId w:val="21"/>
              </w:numPr>
              <w:ind w:left="765"/>
              <w:rPr>
                <w:rFonts w:ascii="Arial" w:hAnsi="Arial"/>
              </w:rPr>
            </w:pPr>
            <w:r>
              <w:rPr>
                <w:rFonts w:ascii="Arial" w:hAnsi="Arial"/>
              </w:rPr>
              <w:t>demonstrating respect for others at all times</w:t>
            </w:r>
          </w:p>
          <w:p w:rsidR="003B71D1" w:rsidRDefault="003B71D1" w:rsidP="003B71D1">
            <w:pPr>
              <w:pStyle w:val="ListParagraph"/>
              <w:numPr>
                <w:ilvl w:val="0"/>
                <w:numId w:val="21"/>
              </w:numPr>
              <w:ind w:left="765"/>
              <w:rPr>
                <w:rFonts w:ascii="Arial" w:hAnsi="Arial"/>
              </w:rPr>
            </w:pPr>
            <w:r>
              <w:rPr>
                <w:rFonts w:ascii="Arial" w:hAnsi="Arial"/>
              </w:rPr>
              <w:t xml:space="preserve">focusing on the work at hand </w:t>
            </w:r>
          </w:p>
          <w:p w:rsidR="003B71D1" w:rsidRDefault="003B71D1" w:rsidP="003B71D1">
            <w:pPr>
              <w:pStyle w:val="ListParagraph"/>
              <w:numPr>
                <w:ilvl w:val="0"/>
                <w:numId w:val="21"/>
              </w:numPr>
              <w:ind w:left="765"/>
              <w:rPr>
                <w:rFonts w:ascii="Arial" w:hAnsi="Arial"/>
              </w:rPr>
            </w:pPr>
            <w:r>
              <w:rPr>
                <w:rFonts w:ascii="Arial" w:hAnsi="Arial"/>
              </w:rPr>
              <w:t>organizing paperwork and keeping track of deadlines</w:t>
            </w:r>
          </w:p>
          <w:p w:rsidR="003B71D1" w:rsidRDefault="003B71D1" w:rsidP="003B71D1">
            <w:pPr>
              <w:pStyle w:val="ListParagraph"/>
              <w:numPr>
                <w:ilvl w:val="0"/>
                <w:numId w:val="21"/>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3B71D1" w:rsidRDefault="003B71D1" w:rsidP="003B71D1">
            <w:pPr>
              <w:pStyle w:val="ListParagraph"/>
              <w:numPr>
                <w:ilvl w:val="0"/>
                <w:numId w:val="21"/>
              </w:numPr>
              <w:ind w:left="765"/>
              <w:rPr>
                <w:rFonts w:ascii="Arial" w:hAnsi="Arial" w:cs="Arial"/>
              </w:rPr>
            </w:pPr>
            <w:r>
              <w:rPr>
                <w:rFonts w:ascii="Arial" w:hAnsi="Arial"/>
              </w:rPr>
              <w:t>being responsible for your own work</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Failure to follow program policies will be dealt with through an escalating procedure as follows:</w:t>
            </w:r>
          </w:p>
          <w:p w:rsidR="003B71D1" w:rsidRDefault="003B71D1" w:rsidP="007470F4">
            <w:pPr>
              <w:rPr>
                <w:rFonts w:ascii="Arial" w:hAnsi="Arial"/>
              </w:rPr>
            </w:pPr>
          </w:p>
          <w:p w:rsidR="003B71D1" w:rsidRDefault="003B71D1" w:rsidP="003B71D1">
            <w:pPr>
              <w:numPr>
                <w:ilvl w:val="0"/>
                <w:numId w:val="19"/>
              </w:numPr>
              <w:tabs>
                <w:tab w:val="num" w:pos="765"/>
              </w:tabs>
              <w:ind w:hanging="1035"/>
              <w:rPr>
                <w:rFonts w:ascii="Arial" w:hAnsi="Arial"/>
              </w:rPr>
            </w:pPr>
            <w:r>
              <w:rPr>
                <w:rFonts w:ascii="Arial" w:hAnsi="Arial"/>
              </w:rPr>
              <w:t>One verbal warning from professor</w:t>
            </w:r>
          </w:p>
          <w:p w:rsidR="003B71D1" w:rsidRDefault="003B71D1" w:rsidP="003B71D1">
            <w:pPr>
              <w:numPr>
                <w:ilvl w:val="0"/>
                <w:numId w:val="19"/>
              </w:numPr>
              <w:tabs>
                <w:tab w:val="num" w:pos="765"/>
              </w:tabs>
              <w:ind w:hanging="1035"/>
              <w:rPr>
                <w:rFonts w:ascii="Arial" w:hAnsi="Arial"/>
              </w:rPr>
            </w:pPr>
            <w:r>
              <w:rPr>
                <w:rFonts w:ascii="Arial" w:hAnsi="Arial"/>
              </w:rPr>
              <w:t>One e-mail notification from professor</w:t>
            </w:r>
          </w:p>
          <w:p w:rsidR="003B71D1" w:rsidRDefault="003B71D1" w:rsidP="003B71D1">
            <w:pPr>
              <w:numPr>
                <w:ilvl w:val="0"/>
                <w:numId w:val="19"/>
              </w:numPr>
              <w:tabs>
                <w:tab w:val="num" w:pos="765"/>
              </w:tabs>
              <w:ind w:hanging="1035"/>
              <w:rPr>
                <w:rFonts w:ascii="Arial" w:hAnsi="Arial"/>
              </w:rPr>
            </w:pPr>
            <w:r>
              <w:rPr>
                <w:rFonts w:ascii="Arial" w:hAnsi="Arial"/>
              </w:rPr>
              <w:t>Removal from the classroom and meeting with professor</w:t>
            </w:r>
          </w:p>
          <w:p w:rsidR="003B71D1" w:rsidRDefault="003B71D1" w:rsidP="003B71D1">
            <w:pPr>
              <w:numPr>
                <w:ilvl w:val="0"/>
                <w:numId w:val="19"/>
              </w:numPr>
              <w:tabs>
                <w:tab w:val="num" w:pos="765"/>
              </w:tabs>
              <w:ind w:left="765"/>
              <w:rPr>
                <w:rFonts w:ascii="Arial" w:hAnsi="Arial"/>
              </w:rPr>
            </w:pPr>
            <w:r>
              <w:rPr>
                <w:rFonts w:ascii="Arial" w:hAnsi="Arial"/>
              </w:rPr>
              <w:t>Meeting with the dean which may result in suspension or expulsion from the course/program</w:t>
            </w:r>
          </w:p>
          <w:p w:rsidR="003B71D1" w:rsidRDefault="003B71D1" w:rsidP="007470F4">
            <w:pPr>
              <w:ind w:left="765"/>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3B71D1" w:rsidRDefault="003B71D1" w:rsidP="007470F4">
            <w:pPr>
              <w:rPr>
                <w:rFonts w:ascii="Arial" w:hAnsi="Arial"/>
              </w:rPr>
            </w:pPr>
          </w:p>
          <w:p w:rsidR="003B71D1" w:rsidRDefault="003B71D1" w:rsidP="007470F4">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3B71D1" w:rsidRDefault="003B71D1" w:rsidP="007470F4">
            <w:pPr>
              <w:rPr>
                <w:rFonts w:ascii="Arial" w:hAnsi="Arial"/>
              </w:rPr>
            </w:pPr>
          </w:p>
          <w:p w:rsidR="003B71D1" w:rsidRDefault="003B71D1" w:rsidP="007470F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Students are expected to check college e-mail twice daily as a minimum to ensure timely communication of course information.</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szCs w:val="23"/>
              </w:rPr>
            </w:pPr>
            <w:r>
              <w:rPr>
                <w:rFonts w:ascii="Arial" w:hAnsi="Arial" w:cs="Arial"/>
                <w:szCs w:val="23"/>
              </w:rPr>
              <w:t>Producing accurate work is fundamental to this course.  Marks will be deducted for inaccuracies.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hAnsi="Arial" w:cs="Arial"/>
              </w:rPr>
            </w:pPr>
            <w:r>
              <w:rPr>
                <w:rFonts w:ascii="Arial" w:hAnsi="Arial" w:cs="Arial"/>
              </w:rPr>
              <w:t xml:space="preserve">For those students who have </w:t>
            </w:r>
          </w:p>
          <w:p w:rsidR="003B71D1" w:rsidRDefault="003B71D1" w:rsidP="007470F4">
            <w:pPr>
              <w:rPr>
                <w:rFonts w:ascii="Arial" w:hAnsi="Arial" w:cs="Arial"/>
              </w:rPr>
            </w:pPr>
          </w:p>
          <w:p w:rsidR="003B71D1" w:rsidRDefault="003B71D1" w:rsidP="003B71D1">
            <w:pPr>
              <w:numPr>
                <w:ilvl w:val="0"/>
                <w:numId w:val="23"/>
              </w:numPr>
              <w:rPr>
                <w:rFonts w:ascii="Arial" w:hAnsi="Arial" w:cs="Arial"/>
              </w:rPr>
            </w:pPr>
            <w:r>
              <w:rPr>
                <w:rFonts w:ascii="Arial" w:hAnsi="Arial" w:cs="Arial"/>
              </w:rPr>
              <w:t>attended 75 percent of classes</w:t>
            </w:r>
          </w:p>
          <w:p w:rsidR="003B71D1" w:rsidRDefault="003B71D1" w:rsidP="003B71D1">
            <w:pPr>
              <w:numPr>
                <w:ilvl w:val="0"/>
                <w:numId w:val="23"/>
              </w:numPr>
              <w:rPr>
                <w:rFonts w:ascii="Arial" w:hAnsi="Arial" w:cs="Arial"/>
              </w:rPr>
            </w:pPr>
            <w:r>
              <w:rPr>
                <w:rFonts w:ascii="Arial" w:hAnsi="Arial" w:cs="Arial"/>
              </w:rPr>
              <w:t>completed all required course work</w:t>
            </w:r>
          </w:p>
          <w:p w:rsidR="003B71D1" w:rsidRDefault="003B71D1" w:rsidP="003B71D1">
            <w:pPr>
              <w:numPr>
                <w:ilvl w:val="0"/>
                <w:numId w:val="23"/>
              </w:numPr>
              <w:rPr>
                <w:rFonts w:ascii="Arial" w:hAnsi="Arial" w:cs="Arial"/>
              </w:rPr>
            </w:pPr>
            <w:r>
              <w:rPr>
                <w:rFonts w:ascii="Arial" w:hAnsi="Arial" w:cs="Arial"/>
              </w:rPr>
              <w:t>failed the course or missed one test</w:t>
            </w:r>
          </w:p>
          <w:p w:rsidR="003B71D1" w:rsidRDefault="003B71D1" w:rsidP="007470F4">
            <w:pPr>
              <w:rPr>
                <w:rFonts w:ascii="Arial" w:hAnsi="Arial" w:cs="Arial"/>
              </w:rPr>
            </w:pPr>
          </w:p>
          <w:p w:rsidR="003B71D1" w:rsidRDefault="003B71D1" w:rsidP="007470F4">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3B71D1" w:rsidRDefault="003B71D1" w:rsidP="007470F4">
            <w:pPr>
              <w:rPr>
                <w:rFonts w:ascii="Arial" w:hAnsi="Arial"/>
              </w:rPr>
            </w:pPr>
          </w:p>
        </w:tc>
      </w:tr>
      <w:tr w:rsidR="003B71D1" w:rsidTr="004B3740">
        <w:trPr>
          <w:cantSplit/>
        </w:trPr>
        <w:tc>
          <w:tcPr>
            <w:tcW w:w="648" w:type="dxa"/>
          </w:tcPr>
          <w:p w:rsidR="003B71D1" w:rsidRDefault="003B71D1" w:rsidP="007470F4">
            <w:pPr>
              <w:rPr>
                <w:rFonts w:ascii="Arial" w:hAnsi="Arial"/>
              </w:rPr>
            </w:pPr>
          </w:p>
        </w:tc>
        <w:tc>
          <w:tcPr>
            <w:tcW w:w="8910" w:type="dxa"/>
            <w:gridSpan w:val="2"/>
          </w:tcPr>
          <w:p w:rsidR="003B71D1" w:rsidRDefault="003B71D1" w:rsidP="007470F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3B71D1" w:rsidRDefault="003B71D1" w:rsidP="007470F4">
            <w:pPr>
              <w:rPr>
                <w:rFonts w:ascii="Arial" w:hAnsi="Arial"/>
              </w:rPr>
            </w:pPr>
          </w:p>
        </w:tc>
      </w:tr>
      <w:tr w:rsidR="003B71D1" w:rsidTr="004B3740">
        <w:trPr>
          <w:cantSplit/>
        </w:trPr>
        <w:tc>
          <w:tcPr>
            <w:tcW w:w="648" w:type="dxa"/>
            <w:hideMark/>
          </w:tcPr>
          <w:p w:rsidR="003B71D1" w:rsidRDefault="003B71D1" w:rsidP="007470F4">
            <w:pPr>
              <w:rPr>
                <w:rFonts w:ascii="Arial" w:hAnsi="Arial"/>
                <w:b/>
              </w:rPr>
            </w:pPr>
            <w:r>
              <w:rPr>
                <w:rFonts w:ascii="Arial" w:hAnsi="Arial"/>
                <w:b/>
              </w:rPr>
              <w:lastRenderedPageBreak/>
              <w:t>VII.</w:t>
            </w:r>
          </w:p>
        </w:tc>
        <w:tc>
          <w:tcPr>
            <w:tcW w:w="8910" w:type="dxa"/>
            <w:gridSpan w:val="2"/>
          </w:tcPr>
          <w:p w:rsidR="003B71D1" w:rsidRDefault="003B71D1" w:rsidP="007470F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B71D1" w:rsidRDefault="003B71D1" w:rsidP="007470F4">
            <w:pPr>
              <w:rPr>
                <w:rFonts w:ascii="Arial" w:hAnsi="Arial" w:cs="Arial"/>
                <w:color w:val="000000"/>
              </w:rPr>
            </w:pPr>
          </w:p>
        </w:tc>
      </w:tr>
      <w:tr w:rsidR="003B71D1" w:rsidTr="004B3740">
        <w:trPr>
          <w:cantSplit/>
        </w:trPr>
        <w:tc>
          <w:tcPr>
            <w:tcW w:w="648" w:type="dxa"/>
          </w:tcPr>
          <w:p w:rsidR="003B71D1" w:rsidRDefault="003B71D1" w:rsidP="007470F4">
            <w:pPr>
              <w:rPr>
                <w:rFonts w:ascii="Arial" w:hAnsi="Arial"/>
                <w:b/>
              </w:rPr>
            </w:pPr>
          </w:p>
        </w:tc>
        <w:tc>
          <w:tcPr>
            <w:tcW w:w="8910" w:type="dxa"/>
            <w:gridSpan w:val="2"/>
          </w:tcPr>
          <w:p w:rsidR="003B71D1" w:rsidRDefault="003B71D1" w:rsidP="007470F4">
            <w:pPr>
              <w:rPr>
                <w:rFonts w:ascii="Arial" w:hAnsi="Arial" w:cs="Arial"/>
                <w:b/>
                <w:color w:val="000000"/>
              </w:rPr>
            </w:pPr>
            <w:r>
              <w:rPr>
                <w:rFonts w:ascii="Arial" w:hAnsi="Arial"/>
              </w:rPr>
              <w:t>The provisions contained in the addendum located on the portal form part of this course outline.</w:t>
            </w:r>
          </w:p>
        </w:tc>
      </w:tr>
    </w:tbl>
    <w:p w:rsidR="00B70499" w:rsidRDefault="00B70499"/>
    <w:p w:rsidR="00B70499" w:rsidRDefault="00B70499"/>
    <w:sectPr w:rsidR="00B70499" w:rsidSect="00992CAC">
      <w:headerReference w:type="even" r:id="rId10"/>
      <w:headerReference w:type="default" r:id="rId11"/>
      <w:pgSz w:w="12240" w:h="15840"/>
      <w:pgMar w:top="1440" w:right="1800" w:bottom="126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0E" w:rsidRDefault="00472D0E">
      <w:r>
        <w:separator/>
      </w:r>
    </w:p>
  </w:endnote>
  <w:endnote w:type="continuationSeparator" w:id="0">
    <w:p w:rsidR="00472D0E" w:rsidRDefault="0047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0E" w:rsidRDefault="00472D0E">
      <w:r>
        <w:separator/>
      </w:r>
    </w:p>
  </w:footnote>
  <w:footnote w:type="continuationSeparator" w:id="0">
    <w:p w:rsidR="00472D0E" w:rsidRDefault="0047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2D0E" w:rsidRDefault="00472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0E" w:rsidRDefault="00472D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C0E">
      <w:rPr>
        <w:rStyle w:val="PageNumber"/>
        <w:noProof/>
      </w:rPr>
      <w:t>8</w:t>
    </w:r>
    <w:r>
      <w:rPr>
        <w:rStyle w:val="PageNumber"/>
      </w:rPr>
      <w:fldChar w:fldCharType="end"/>
    </w:r>
  </w:p>
  <w:tbl>
    <w:tblPr>
      <w:tblW w:w="9558" w:type="dxa"/>
      <w:tblLayout w:type="fixed"/>
      <w:tblLook w:val="0000" w:firstRow="0" w:lastRow="0" w:firstColumn="0" w:lastColumn="0" w:noHBand="0" w:noVBand="0"/>
    </w:tblPr>
    <w:tblGrid>
      <w:gridCol w:w="4158"/>
      <w:gridCol w:w="770"/>
      <w:gridCol w:w="4630"/>
    </w:tblGrid>
    <w:tr w:rsidR="00472D0E" w:rsidTr="004B3740">
      <w:tc>
        <w:tcPr>
          <w:tcW w:w="4158" w:type="dxa"/>
        </w:tcPr>
        <w:p w:rsidR="00472D0E" w:rsidRDefault="00472D0E">
          <w:pPr>
            <w:rPr>
              <w:rFonts w:ascii="Arial" w:hAnsi="Arial"/>
              <w:snapToGrid w:val="0"/>
            </w:rPr>
          </w:pPr>
          <w:r>
            <w:rPr>
              <w:rFonts w:ascii="Arial" w:hAnsi="Arial"/>
              <w:snapToGrid w:val="0"/>
            </w:rPr>
            <w:t>Desktop Publishing</w:t>
          </w:r>
        </w:p>
      </w:tc>
      <w:tc>
        <w:tcPr>
          <w:tcW w:w="770" w:type="dxa"/>
        </w:tcPr>
        <w:p w:rsidR="00472D0E" w:rsidRDefault="00472D0E">
          <w:pPr>
            <w:pStyle w:val="Header"/>
            <w:jc w:val="center"/>
            <w:rPr>
              <w:rFonts w:ascii="Arial" w:hAnsi="Arial"/>
              <w:snapToGrid w:val="0"/>
            </w:rPr>
          </w:pPr>
        </w:p>
      </w:tc>
      <w:tc>
        <w:tcPr>
          <w:tcW w:w="4630" w:type="dxa"/>
        </w:tcPr>
        <w:p w:rsidR="00472D0E" w:rsidRDefault="00472D0E" w:rsidP="00BA2AC4">
          <w:pPr>
            <w:pStyle w:val="Header"/>
            <w:jc w:val="right"/>
            <w:rPr>
              <w:rFonts w:ascii="Arial" w:hAnsi="Arial"/>
              <w:snapToGrid w:val="0"/>
            </w:rPr>
          </w:pPr>
          <w:r>
            <w:rPr>
              <w:rFonts w:ascii="Arial" w:hAnsi="Arial"/>
              <w:snapToGrid w:val="0"/>
            </w:rPr>
            <w:t>OAD126</w:t>
          </w:r>
        </w:p>
      </w:tc>
    </w:tr>
    <w:tr w:rsidR="00472D0E" w:rsidTr="004B3740">
      <w:tc>
        <w:tcPr>
          <w:tcW w:w="4158" w:type="dxa"/>
        </w:tcPr>
        <w:p w:rsidR="00472D0E" w:rsidRDefault="00472D0E">
          <w:pPr>
            <w:rPr>
              <w:rFonts w:ascii="Arial" w:hAnsi="Arial"/>
              <w:snapToGrid w:val="0"/>
            </w:rPr>
          </w:pPr>
          <w:r>
            <w:rPr>
              <w:rFonts w:ascii="Arial" w:hAnsi="Arial"/>
              <w:snapToGrid w:val="0"/>
            </w:rPr>
            <w:t>____________________</w:t>
          </w:r>
        </w:p>
        <w:p w:rsidR="00472D0E" w:rsidRDefault="00472D0E">
          <w:pPr>
            <w:rPr>
              <w:rFonts w:ascii="Arial" w:hAnsi="Arial"/>
              <w:snapToGrid w:val="0"/>
            </w:rPr>
          </w:pPr>
          <w:r>
            <w:rPr>
              <w:rFonts w:ascii="Arial" w:hAnsi="Arial"/>
              <w:snapToGrid w:val="0"/>
            </w:rPr>
            <w:t>Course Name</w:t>
          </w:r>
        </w:p>
        <w:p w:rsidR="00472D0E" w:rsidRDefault="00472D0E">
          <w:pPr>
            <w:rPr>
              <w:rFonts w:ascii="Arial" w:hAnsi="Arial"/>
              <w:snapToGrid w:val="0"/>
            </w:rPr>
          </w:pPr>
        </w:p>
      </w:tc>
      <w:tc>
        <w:tcPr>
          <w:tcW w:w="770" w:type="dxa"/>
        </w:tcPr>
        <w:p w:rsidR="00472D0E" w:rsidRDefault="00472D0E">
          <w:pPr>
            <w:pStyle w:val="Header"/>
            <w:jc w:val="center"/>
            <w:rPr>
              <w:rFonts w:ascii="Arial" w:hAnsi="Arial"/>
              <w:snapToGrid w:val="0"/>
            </w:rPr>
          </w:pPr>
        </w:p>
      </w:tc>
      <w:tc>
        <w:tcPr>
          <w:tcW w:w="4630" w:type="dxa"/>
        </w:tcPr>
        <w:p w:rsidR="00472D0E" w:rsidRDefault="00472D0E">
          <w:pPr>
            <w:pStyle w:val="Header"/>
            <w:jc w:val="right"/>
            <w:rPr>
              <w:rFonts w:ascii="Arial" w:hAnsi="Arial"/>
              <w:snapToGrid w:val="0"/>
            </w:rPr>
          </w:pPr>
          <w:r>
            <w:rPr>
              <w:rFonts w:ascii="Arial" w:hAnsi="Arial"/>
              <w:snapToGrid w:val="0"/>
            </w:rPr>
            <w:t>________________</w:t>
          </w:r>
        </w:p>
        <w:p w:rsidR="00472D0E" w:rsidRDefault="00472D0E">
          <w:pPr>
            <w:pStyle w:val="Header"/>
            <w:jc w:val="right"/>
            <w:rPr>
              <w:rFonts w:ascii="Arial" w:hAnsi="Arial"/>
              <w:snapToGrid w:val="0"/>
            </w:rPr>
          </w:pPr>
          <w:r>
            <w:rPr>
              <w:rFonts w:ascii="Arial" w:hAnsi="Arial"/>
              <w:snapToGrid w:val="0"/>
            </w:rPr>
            <w:t>Code No.</w:t>
          </w:r>
        </w:p>
      </w:tc>
    </w:tr>
  </w:tbl>
  <w:p w:rsidR="00472D0E" w:rsidRDefault="00472D0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20"/>
  </w:num>
  <w:num w:numId="6">
    <w:abstractNumId w:val="2"/>
  </w:num>
  <w:num w:numId="7">
    <w:abstractNumId w:val="1"/>
  </w:num>
  <w:num w:numId="8">
    <w:abstractNumId w:val="14"/>
  </w:num>
  <w:num w:numId="9">
    <w:abstractNumId w:val="16"/>
  </w:num>
  <w:num w:numId="10">
    <w:abstractNumId w:val="3"/>
  </w:num>
  <w:num w:numId="11">
    <w:abstractNumId w:val="11"/>
  </w:num>
  <w:num w:numId="12">
    <w:abstractNumId w:val="6"/>
  </w:num>
  <w:num w:numId="13">
    <w:abstractNumId w:val="5"/>
  </w:num>
  <w:num w:numId="14">
    <w:abstractNumId w:val="21"/>
  </w:num>
  <w:num w:numId="15">
    <w:abstractNumId w:val="19"/>
  </w:num>
  <w:num w:numId="16">
    <w:abstractNumId w:val="12"/>
  </w:num>
  <w:num w:numId="17">
    <w:abstractNumId w:val="0"/>
  </w:num>
  <w:num w:numId="18">
    <w:abstractNumId w:val="18"/>
  </w:num>
  <w:num w:numId="19">
    <w:abstractNumId w:val="13"/>
  </w:num>
  <w:num w:numId="20">
    <w:abstractNumId w:val="10"/>
  </w:num>
  <w:num w:numId="21">
    <w:abstractNumId w:val="8"/>
  </w:num>
  <w:num w:numId="22">
    <w:abstractNumId w:val="4"/>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F8"/>
    <w:rsid w:val="00007EF6"/>
    <w:rsid w:val="001121B0"/>
    <w:rsid w:val="001306D0"/>
    <w:rsid w:val="001428D7"/>
    <w:rsid w:val="00162D11"/>
    <w:rsid w:val="00182858"/>
    <w:rsid w:val="00213930"/>
    <w:rsid w:val="003238E8"/>
    <w:rsid w:val="0032489C"/>
    <w:rsid w:val="0035410C"/>
    <w:rsid w:val="00385333"/>
    <w:rsid w:val="00394691"/>
    <w:rsid w:val="003B71D1"/>
    <w:rsid w:val="00464DE7"/>
    <w:rsid w:val="00472D0E"/>
    <w:rsid w:val="0048332E"/>
    <w:rsid w:val="004B3740"/>
    <w:rsid w:val="004E1223"/>
    <w:rsid w:val="005C5FE7"/>
    <w:rsid w:val="005F2FB2"/>
    <w:rsid w:val="006D3375"/>
    <w:rsid w:val="006F7473"/>
    <w:rsid w:val="00741EA7"/>
    <w:rsid w:val="007A28E0"/>
    <w:rsid w:val="007B2A28"/>
    <w:rsid w:val="007F3A10"/>
    <w:rsid w:val="00860F9E"/>
    <w:rsid w:val="008C0C0E"/>
    <w:rsid w:val="009009CE"/>
    <w:rsid w:val="00921950"/>
    <w:rsid w:val="00943EB8"/>
    <w:rsid w:val="00951ED4"/>
    <w:rsid w:val="00960084"/>
    <w:rsid w:val="00992CAC"/>
    <w:rsid w:val="00A7693A"/>
    <w:rsid w:val="00A938C8"/>
    <w:rsid w:val="00AE6F79"/>
    <w:rsid w:val="00AF72C3"/>
    <w:rsid w:val="00B1600B"/>
    <w:rsid w:val="00B460B5"/>
    <w:rsid w:val="00B70499"/>
    <w:rsid w:val="00BA2AC4"/>
    <w:rsid w:val="00BB238F"/>
    <w:rsid w:val="00BC74EF"/>
    <w:rsid w:val="00BF682A"/>
    <w:rsid w:val="00CF1601"/>
    <w:rsid w:val="00CF7B51"/>
    <w:rsid w:val="00D103C5"/>
    <w:rsid w:val="00D11CF8"/>
    <w:rsid w:val="00D14A8D"/>
    <w:rsid w:val="00D41A48"/>
    <w:rsid w:val="00D45FEB"/>
    <w:rsid w:val="00D552BC"/>
    <w:rsid w:val="00D7413E"/>
    <w:rsid w:val="00D83948"/>
    <w:rsid w:val="00DE77F7"/>
    <w:rsid w:val="00E67D5A"/>
    <w:rsid w:val="00EB3057"/>
    <w:rsid w:val="00EE237F"/>
    <w:rsid w:val="00F1585C"/>
    <w:rsid w:val="00FA2EF8"/>
    <w:rsid w:val="00FC6C16"/>
    <w:rsid w:val="00FE5831"/>
    <w:rsid w:val="00FF7C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link w:val="Heading2Char"/>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 w:type="paragraph" w:customStyle="1" w:styleId="Default">
    <w:name w:val="Default"/>
    <w:rsid w:val="009009CE"/>
    <w:pPr>
      <w:autoSpaceDE w:val="0"/>
      <w:autoSpaceDN w:val="0"/>
      <w:adjustRightInd w:val="0"/>
    </w:pPr>
    <w:rPr>
      <w:rFonts w:ascii="Arial" w:hAnsi="Arial" w:cs="Arial"/>
      <w:color w:val="000000"/>
      <w:sz w:val="24"/>
      <w:szCs w:val="24"/>
    </w:rPr>
  </w:style>
  <w:style w:type="character" w:styleId="Hyperlink">
    <w:name w:val="Hyperlink"/>
    <w:basedOn w:val="DefaultParagraphFont"/>
    <w:rsid w:val="009009CE"/>
    <w:rPr>
      <w:color w:val="0000FF"/>
      <w:u w:val="single"/>
    </w:rPr>
  </w:style>
  <w:style w:type="paragraph" w:styleId="NormalWeb">
    <w:name w:val="Normal (Web)"/>
    <w:basedOn w:val="Normal"/>
    <w:uiPriority w:val="99"/>
    <w:unhideWhenUsed/>
    <w:rsid w:val="009009CE"/>
    <w:pPr>
      <w:spacing w:before="100" w:beforeAutospacing="1" w:after="100" w:afterAutospacing="1"/>
    </w:pPr>
    <w:rPr>
      <w:szCs w:val="24"/>
      <w:lang w:val="en-CA" w:eastAsia="en-CA"/>
    </w:rPr>
  </w:style>
  <w:style w:type="paragraph" w:styleId="BalloonText">
    <w:name w:val="Balloon Text"/>
    <w:basedOn w:val="Normal"/>
    <w:link w:val="BalloonTextChar"/>
    <w:rsid w:val="00385333"/>
    <w:rPr>
      <w:rFonts w:ascii="Tahoma" w:hAnsi="Tahoma" w:cs="Tahoma"/>
      <w:sz w:val="16"/>
      <w:szCs w:val="16"/>
    </w:rPr>
  </w:style>
  <w:style w:type="character" w:customStyle="1" w:styleId="BalloonTextChar">
    <w:name w:val="Balloon Text Char"/>
    <w:basedOn w:val="DefaultParagraphFont"/>
    <w:link w:val="BalloonText"/>
    <w:rsid w:val="00385333"/>
    <w:rPr>
      <w:rFonts w:ascii="Tahoma" w:hAnsi="Tahoma" w:cs="Tahoma"/>
      <w:sz w:val="16"/>
      <w:szCs w:val="16"/>
      <w:lang w:val="en-US" w:eastAsia="en-US"/>
    </w:rPr>
  </w:style>
  <w:style w:type="character" w:customStyle="1" w:styleId="Heading2Char">
    <w:name w:val="Heading 2 Char"/>
    <w:basedOn w:val="DefaultParagraphFont"/>
    <w:link w:val="Heading2"/>
    <w:rsid w:val="00860F9E"/>
    <w:rPr>
      <w:b/>
      <w:sz w:val="24"/>
      <w:lang w:val="en-GB" w:eastAsia="en-US"/>
    </w:rPr>
  </w:style>
  <w:style w:type="paragraph" w:styleId="ListParagraph">
    <w:name w:val="List Paragraph"/>
    <w:basedOn w:val="Normal"/>
    <w:uiPriority w:val="34"/>
    <w:qFormat/>
    <w:rsid w:val="0000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8137C-81C9-4E3F-A438-6B7A7AC745A5}"/>
</file>

<file path=customXml/itemProps2.xml><?xml version="1.0" encoding="utf-8"?>
<ds:datastoreItem xmlns:ds="http://schemas.openxmlformats.org/officeDocument/2006/customXml" ds:itemID="{708CFFAB-04B3-43CF-9132-B4398E4E1724}"/>
</file>

<file path=customXml/itemProps3.xml><?xml version="1.0" encoding="utf-8"?>
<ds:datastoreItem xmlns:ds="http://schemas.openxmlformats.org/officeDocument/2006/customXml" ds:itemID="{97CF44FD-011B-4760-8096-C5AEB56D8651}"/>
</file>

<file path=docProps/app.xml><?xml version="1.0" encoding="utf-8"?>
<Properties xmlns="http://schemas.openxmlformats.org/officeDocument/2006/extended-properties" xmlns:vt="http://schemas.openxmlformats.org/officeDocument/2006/docPropsVTypes">
  <Template>Normal.dotm</Template>
  <TotalTime>1</TotalTime>
  <Pages>8</Pages>
  <Words>1578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Sasha Coleman</cp:lastModifiedBy>
  <cp:revision>2</cp:revision>
  <cp:lastPrinted>2015-12-21T13:35:00Z</cp:lastPrinted>
  <dcterms:created xsi:type="dcterms:W3CDTF">2015-12-21T13:35:00Z</dcterms:created>
  <dcterms:modified xsi:type="dcterms:W3CDTF">2015-12-21T13:35:00Z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954400</vt:r8>
  </property>
</Properties>
</file>